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CC" w:rsidRDefault="004B42CC" w:rsidP="00D928E4">
      <w:pPr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梧州学院教学工作例会制度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为了进一步深化我院的教学改革、促进教学管理工作的规范化、科学化、现代化，提高教学管理水平，及时发现和解决教学计划实施过程中出现的各种问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题，切实提高教学质量，确保教学任务的完成，确保教育质量和人才培养目标的实现，特建立本制度。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一、教学工作例会的性质和类型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教学工作例会是由学院分管教学的副院长主持，教务处召集的定期讨论研究学院教学工作的会议。教学例会的类型有：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（一）教学工作大会：每两年召开一次。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（二）教师座谈会：每学期召开一次。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（三）教学工作会议：每月召开一次，由教务处、各系部教学主任参加。主要是听取汇报、研究教学状况、布置调整协调下阶段教学任务等。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二、教学工作例会的内容和任务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（一）贯彻落实上级部门、院党委、院行政有关教学工作的文件精神、决定和指示。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（二）讨论确定学年、学期或阶段性教学工作计划及教学管理、教学改革方面的重大事项。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（三）组织、论证、拟定学院专业设置和发展规划。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（四）汇报教学工作的安排和落实情况。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（五）总结近期工作并布置下阶段工作任务；讨论并通过教学管理、教学纪律等方面的补充制度和方法。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（六）研究确定教学基础建设工作。（如：师资培养、教室调配、课程建设、教材建设、教学改革等）。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（七）研究确定教学工作需提交院长办公会议审议的有关问题。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（八）通报教学情况，研究解决教学中出现的问题。讨论教学任务的执行情况以及教学中出现的问题、难题的解决措施及职责范围内的局部工作调整等。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（九）交流信息，协调教学部门的业务关系。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（十）发放教学工作有关文件和材料。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三、教学工作例会的组织管理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（一）教学工作大会每两年召开一次，是对全院教学及教学管理工作进行总结及规划的会议，由教务处牵头会同有关部门负责会议的筹办工作。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（二）教学工作会议由分管教学的副院长主持，由教务处召集，并由教务处负责对形成的决议整理成文。会议议题（文件或事项）由教务处整理，向分管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院长汇报，确定议题，并将议题提前通知与会者。教务处应做好会务准备工作，其他与会人员应按议题要求拟定好发言提纲，做到议主题、开短会、切实提高会议的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效率。切实做到：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/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1.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议题未经主管教学副院长同意的不上会；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/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2.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议题准备不充分，没有提出解决方案（意向）的不上会；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/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3.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部门没有统一意见，采取“矛盾上交”的议题不上会；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/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4.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属于部门职责范围有权解决的问题不上会。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/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若负责人因故不能参加，由其指定人员参加。与会人员对会议内容必须认真传达，会议精神务必认真及时贯彻执行。实行谁误事谁负责，并视情节轻重追究其责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任。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/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工作例会研讨交流的情况将作为考核各系、部年度教学工作业绩的主要材料之一。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四、各系部的教学会议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各系、部应对照学院教学工作会议，每两周召开一次所在部门任课教师（含长聘教师）参加的教学会议。会议的主要内容为：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（一）传达、贯彻学院教学工作例会精神；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（二）检查和测评教师的教学过程和状况，交流教学工作经验；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（三）查找教与学及其管理方面存在的问题，提出相应的解决办法或建议；</w:t>
      </w:r>
    </w:p>
    <w:p w:rsidR="004B42CC" w:rsidRPr="00F92733" w:rsidRDefault="004B42CC" w:rsidP="00D928E4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（四）学习研讨学院教学管理规章制度和上级有关文件，公布教学、教研的业务活动情况。</w:t>
      </w:r>
    </w:p>
    <w:p w:rsidR="004B42CC" w:rsidRPr="00F92733" w:rsidRDefault="004B42CC" w:rsidP="00D928E4">
      <w:pPr>
        <w:ind w:firstLine="3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各系、部可结合自己的实际，按照以上内容自行确定每次会议的中心议题。会议由系主任主持，教学办公室主任要做好会议记录并整理存档，教务处要定</w:t>
      </w:r>
      <w:r w:rsidRPr="00F9273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F927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期抽查有关会议材料。所有教师要认真参加会议，积极研讨，参会情况将作为考核教师教学工作的主要依据之一。</w:t>
      </w:r>
    </w:p>
    <w:p w:rsidR="004B42CC" w:rsidRPr="00F92733" w:rsidRDefault="004B42CC" w:rsidP="00D928E4">
      <w:pPr>
        <w:ind w:firstLine="3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4B42CC" w:rsidRPr="00F92733" w:rsidRDefault="004B42CC" w:rsidP="00D928E4">
      <w:pPr>
        <w:ind w:firstLine="3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4B42CC" w:rsidRPr="00F92733" w:rsidRDefault="004B42CC" w:rsidP="00D928E4">
      <w:pPr>
        <w:ind w:firstLine="360"/>
        <w:jc w:val="righ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8"/>
        </w:smartTagPr>
        <w:r w:rsidRPr="00F92733">
          <w:rPr>
            <w:rFonts w:ascii="微软雅黑" w:eastAsia="微软雅黑" w:hAnsi="微软雅黑"/>
            <w:color w:val="000000"/>
            <w:sz w:val="24"/>
            <w:szCs w:val="24"/>
          </w:rPr>
          <w:t>2008</w:t>
        </w:r>
        <w:r w:rsidRPr="00F92733">
          <w:rPr>
            <w:rFonts w:ascii="微软雅黑" w:eastAsia="微软雅黑" w:hAnsi="微软雅黑" w:hint="eastAsia"/>
            <w:color w:val="000000"/>
            <w:sz w:val="24"/>
            <w:szCs w:val="24"/>
          </w:rPr>
          <w:t>年</w:t>
        </w:r>
        <w:r w:rsidRPr="00F92733">
          <w:rPr>
            <w:rFonts w:ascii="微软雅黑" w:eastAsia="微软雅黑" w:hAnsi="微软雅黑"/>
            <w:color w:val="000000"/>
            <w:sz w:val="24"/>
            <w:szCs w:val="24"/>
          </w:rPr>
          <w:t>6</w:t>
        </w:r>
        <w:r w:rsidRPr="00F92733">
          <w:rPr>
            <w:rFonts w:ascii="微软雅黑" w:eastAsia="微软雅黑" w:hAnsi="微软雅黑" w:hint="eastAsia"/>
            <w:color w:val="000000"/>
            <w:sz w:val="24"/>
            <w:szCs w:val="24"/>
          </w:rPr>
          <w:t>月</w:t>
        </w:r>
        <w:r w:rsidRPr="00F92733">
          <w:rPr>
            <w:rFonts w:ascii="微软雅黑" w:eastAsia="微软雅黑" w:hAnsi="微软雅黑"/>
            <w:color w:val="000000"/>
            <w:sz w:val="24"/>
            <w:szCs w:val="24"/>
          </w:rPr>
          <w:t>3</w:t>
        </w:r>
        <w:r w:rsidRPr="00F92733">
          <w:rPr>
            <w:rFonts w:ascii="微软雅黑" w:eastAsia="微软雅黑" w:hAnsi="微软雅黑" w:hint="eastAsia"/>
            <w:color w:val="000000"/>
            <w:sz w:val="24"/>
            <w:szCs w:val="24"/>
          </w:rPr>
          <w:t>日</w:t>
        </w:r>
      </w:smartTag>
      <w:bookmarkStart w:id="0" w:name="_GoBack"/>
      <w:bookmarkEnd w:id="0"/>
    </w:p>
    <w:sectPr w:rsidR="004B42CC" w:rsidRPr="00F92733" w:rsidSect="00632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CC" w:rsidRDefault="004B42CC">
      <w:r>
        <w:separator/>
      </w:r>
    </w:p>
  </w:endnote>
  <w:endnote w:type="continuationSeparator" w:id="0">
    <w:p w:rsidR="004B42CC" w:rsidRDefault="004B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CC" w:rsidRDefault="004B42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CC" w:rsidRDefault="004B42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CC" w:rsidRDefault="004B42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CC" w:rsidRDefault="004B42CC">
      <w:r>
        <w:separator/>
      </w:r>
    </w:p>
  </w:footnote>
  <w:footnote w:type="continuationSeparator" w:id="0">
    <w:p w:rsidR="004B42CC" w:rsidRDefault="004B4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CC" w:rsidRDefault="004B42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CC" w:rsidRDefault="004B42CC" w:rsidP="00F927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CC" w:rsidRDefault="004B42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8E4"/>
    <w:rsid w:val="004B42CC"/>
    <w:rsid w:val="0063227D"/>
    <w:rsid w:val="008B6A4B"/>
    <w:rsid w:val="009B7D85"/>
    <w:rsid w:val="00D928E4"/>
    <w:rsid w:val="00F92733"/>
    <w:rsid w:val="00FD1D6A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44F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92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4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78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221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xbwdk</dc:creator>
  <cp:keywords/>
  <dc:description/>
  <cp:lastModifiedBy>微软用户</cp:lastModifiedBy>
  <cp:revision>2</cp:revision>
  <dcterms:created xsi:type="dcterms:W3CDTF">2015-12-19T06:13:00Z</dcterms:created>
  <dcterms:modified xsi:type="dcterms:W3CDTF">2015-12-19T06:38:00Z</dcterms:modified>
</cp:coreProperties>
</file>