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D85" w:rsidRDefault="00447735" w:rsidP="00447735">
      <w:pPr>
        <w:jc w:val="center"/>
        <w:rPr>
          <w:b/>
          <w:bCs/>
          <w:sz w:val="28"/>
          <w:szCs w:val="28"/>
        </w:rPr>
      </w:pPr>
      <w:r>
        <w:rPr>
          <w:rFonts w:hint="eastAsia"/>
          <w:b/>
          <w:bCs/>
          <w:sz w:val="28"/>
          <w:szCs w:val="28"/>
        </w:rPr>
        <w:t>梧州学院2014年院级教育教学改革项目评审结果公示</w:t>
      </w:r>
    </w:p>
    <w:p w:rsidR="00447735" w:rsidRPr="00447735" w:rsidRDefault="00447735" w:rsidP="00447735">
      <w:pPr>
        <w:widowControl/>
        <w:spacing w:before="100" w:beforeAutospacing="1" w:after="100" w:afterAutospacing="1"/>
        <w:ind w:firstLine="560"/>
        <w:jc w:val="left"/>
        <w:rPr>
          <w:rFonts w:ascii="宋体" w:eastAsia="宋体" w:hAnsi="宋体" w:cs="宋体"/>
          <w:kern w:val="0"/>
          <w:sz w:val="20"/>
          <w:szCs w:val="20"/>
        </w:rPr>
      </w:pPr>
      <w:r w:rsidRPr="00447735">
        <w:rPr>
          <w:rFonts w:ascii="宋体" w:eastAsia="宋体" w:hAnsi="宋体" w:cs="宋体" w:hint="eastAsia"/>
          <w:kern w:val="0"/>
          <w:sz w:val="28"/>
          <w:szCs w:val="28"/>
        </w:rPr>
        <w:t>根据</w:t>
      </w:r>
      <w:proofErr w:type="gramStart"/>
      <w:r w:rsidRPr="00447735">
        <w:rPr>
          <w:rFonts w:ascii="宋体" w:eastAsia="宋体" w:hAnsi="宋体" w:cs="宋体" w:hint="eastAsia"/>
          <w:kern w:val="0"/>
          <w:sz w:val="28"/>
          <w:szCs w:val="28"/>
        </w:rPr>
        <w:t>《</w:t>
      </w:r>
      <w:proofErr w:type="gramEnd"/>
      <w:r w:rsidRPr="00447735">
        <w:rPr>
          <w:rFonts w:ascii="宋体" w:eastAsia="宋体" w:hAnsi="宋体" w:cs="宋体" w:hint="eastAsia"/>
          <w:kern w:val="0"/>
          <w:sz w:val="28"/>
          <w:szCs w:val="28"/>
        </w:rPr>
        <w:t>梧州学院教育教学改革工程项目管理办法（试行）的规定，我校开展了2014年院级教学改革项目评审。经学校教学工作指导委员会评审，确定：“</w:t>
      </w:r>
      <w:r w:rsidRPr="00447735">
        <w:rPr>
          <w:rFonts w:ascii="宋体" w:eastAsia="宋体" w:hAnsi="宋体" w:cs="宋体" w:hint="eastAsia"/>
          <w:kern w:val="0"/>
          <w:sz w:val="24"/>
          <w:szCs w:val="24"/>
        </w:rPr>
        <w:t>文化创意产业人才培养模式的研究——以广西动漫人才培养基地为实践平台</w:t>
      </w:r>
      <w:r w:rsidRPr="00447735">
        <w:rPr>
          <w:rFonts w:ascii="宋体" w:eastAsia="宋体" w:hAnsi="宋体" w:cs="宋体" w:hint="eastAsia"/>
          <w:kern w:val="0"/>
          <w:sz w:val="28"/>
          <w:szCs w:val="28"/>
        </w:rPr>
        <w:t>”等10项教育教学改革为梧州学院2014年院级重点资助教育教学改革项目、“</w:t>
      </w:r>
      <w:r w:rsidRPr="00447735">
        <w:rPr>
          <w:rFonts w:ascii="宋体" w:eastAsia="宋体" w:hAnsi="宋体" w:cs="宋体" w:hint="eastAsia"/>
          <w:kern w:val="0"/>
          <w:sz w:val="24"/>
          <w:szCs w:val="24"/>
        </w:rPr>
        <w:t>工业设计专业设计课程实践教学模式探究</w:t>
      </w:r>
      <w:r w:rsidRPr="00447735">
        <w:rPr>
          <w:rFonts w:ascii="宋体" w:eastAsia="宋体" w:hAnsi="宋体" w:cs="宋体" w:hint="eastAsia"/>
          <w:kern w:val="0"/>
          <w:sz w:val="28"/>
          <w:szCs w:val="28"/>
        </w:rPr>
        <w:t>”等33项教育教学改革教改项目为梧州学院2014年院级一般资助教育教学改革项目、“</w:t>
      </w:r>
      <w:r w:rsidRPr="00447735">
        <w:rPr>
          <w:rFonts w:ascii="宋体" w:eastAsia="宋体" w:hAnsi="宋体" w:cs="宋体" w:hint="eastAsia"/>
          <w:kern w:val="0"/>
          <w:sz w:val="24"/>
          <w:szCs w:val="24"/>
        </w:rPr>
        <w:t>基于学生兴趣和专长的应用型人才培养研究与实践</w:t>
      </w:r>
      <w:r w:rsidRPr="00447735">
        <w:rPr>
          <w:rFonts w:ascii="宋体" w:eastAsia="宋体" w:hAnsi="宋体" w:cs="宋体" w:hint="eastAsia"/>
          <w:kern w:val="0"/>
          <w:sz w:val="28"/>
          <w:szCs w:val="28"/>
        </w:rPr>
        <w:t>”等19项教改项目为梧州学院2014年院级非资助教育教学改革项目。现予以公示。自公示之日起3天内，任何单位或个人对评审结果若有异议，须在异议期内向教务处提交书面报告，写清异议内容，并亲笔签名，否则不予受理。</w:t>
      </w:r>
      <w:r w:rsidRPr="00447735">
        <w:rPr>
          <w:rFonts w:ascii="宋体" w:eastAsia="宋体" w:hAnsi="宋体" w:cs="宋体" w:hint="eastAsia"/>
          <w:kern w:val="0"/>
          <w:sz w:val="20"/>
          <w:szCs w:val="20"/>
        </w:rPr>
        <w:t xml:space="preserve"> </w:t>
      </w:r>
    </w:p>
    <w:p w:rsidR="00447735" w:rsidRPr="00447735" w:rsidRDefault="00447735" w:rsidP="00447735">
      <w:pPr>
        <w:widowControl/>
        <w:spacing w:before="100" w:beforeAutospacing="1" w:after="100" w:afterAutospacing="1"/>
        <w:ind w:firstLine="840"/>
        <w:jc w:val="left"/>
        <w:rPr>
          <w:rFonts w:ascii="宋体" w:eastAsia="宋体" w:hAnsi="宋体" w:cs="宋体" w:hint="eastAsia"/>
          <w:kern w:val="0"/>
          <w:sz w:val="20"/>
          <w:szCs w:val="20"/>
        </w:rPr>
      </w:pPr>
      <w:r w:rsidRPr="00447735">
        <w:rPr>
          <w:rFonts w:ascii="宋体" w:eastAsia="宋体" w:hAnsi="宋体" w:cs="宋体" w:hint="eastAsia"/>
          <w:kern w:val="0"/>
          <w:sz w:val="28"/>
          <w:szCs w:val="28"/>
        </w:rPr>
        <w:t>附件：梧州学院2014年院级教育教学改革项目评审结果</w:t>
      </w:r>
      <w:r w:rsidRPr="00447735">
        <w:rPr>
          <w:rFonts w:ascii="宋体" w:eastAsia="宋体" w:hAnsi="宋体" w:cs="宋体" w:hint="eastAsia"/>
          <w:kern w:val="0"/>
          <w:sz w:val="20"/>
          <w:szCs w:val="20"/>
        </w:rPr>
        <w:t xml:space="preserve"> </w:t>
      </w:r>
    </w:p>
    <w:p w:rsidR="00447735" w:rsidRPr="00447735" w:rsidRDefault="00447735" w:rsidP="00447735">
      <w:pPr>
        <w:widowControl/>
        <w:spacing w:before="100" w:beforeAutospacing="1" w:after="100" w:afterAutospacing="1"/>
        <w:ind w:firstLine="560"/>
        <w:jc w:val="left"/>
        <w:rPr>
          <w:rFonts w:ascii="宋体" w:eastAsia="宋体" w:hAnsi="宋体" w:cs="宋体" w:hint="eastAsia"/>
          <w:kern w:val="0"/>
          <w:sz w:val="20"/>
          <w:szCs w:val="20"/>
        </w:rPr>
      </w:pPr>
      <w:r w:rsidRPr="00447735">
        <w:rPr>
          <w:rFonts w:ascii="仿宋_GB2312" w:eastAsia="仿宋_GB2312" w:hAnsi="宋体" w:cs="宋体" w:hint="eastAsia"/>
          <w:kern w:val="0"/>
          <w:sz w:val="28"/>
          <w:szCs w:val="28"/>
        </w:rPr>
        <w:t xml:space="preserve">　　　　　　　　　　　　　　　　　　　</w:t>
      </w:r>
      <w:r w:rsidRPr="00447735">
        <w:rPr>
          <w:rFonts w:ascii="宋体" w:eastAsia="宋体" w:hAnsi="宋体" w:cs="宋体" w:hint="eastAsia"/>
          <w:kern w:val="0"/>
          <w:sz w:val="20"/>
          <w:szCs w:val="20"/>
        </w:rPr>
        <w:t xml:space="preserve"> </w:t>
      </w:r>
    </w:p>
    <w:p w:rsidR="00447735" w:rsidRPr="00447735" w:rsidRDefault="00447735" w:rsidP="00447735">
      <w:pPr>
        <w:widowControl/>
        <w:wordWrap w:val="0"/>
        <w:spacing w:before="100" w:beforeAutospacing="1" w:after="100" w:afterAutospacing="1"/>
        <w:ind w:firstLine="560"/>
        <w:jc w:val="right"/>
        <w:rPr>
          <w:rFonts w:ascii="宋体" w:eastAsia="宋体" w:hAnsi="宋体" w:cs="宋体" w:hint="eastAsia"/>
          <w:kern w:val="0"/>
          <w:sz w:val="20"/>
          <w:szCs w:val="20"/>
        </w:rPr>
      </w:pPr>
      <w:r>
        <w:rPr>
          <w:rFonts w:ascii="宋体" w:eastAsia="宋体" w:hAnsi="宋体" w:cs="宋体"/>
          <w:kern w:val="0"/>
          <w:sz w:val="28"/>
          <w:szCs w:val="28"/>
        </w:rPr>
        <w:t xml:space="preserve">   </w:t>
      </w:r>
      <w:r>
        <w:rPr>
          <w:rFonts w:ascii="宋体" w:eastAsia="宋体" w:hAnsi="宋体" w:cs="宋体" w:hint="eastAsia"/>
          <w:kern w:val="0"/>
          <w:sz w:val="28"/>
          <w:szCs w:val="28"/>
        </w:rPr>
        <w:t>教务处</w:t>
      </w:r>
      <w:bookmarkStart w:id="0" w:name="_GoBack"/>
      <w:bookmarkEnd w:id="0"/>
      <w:r w:rsidRPr="00447735">
        <w:rPr>
          <w:rFonts w:ascii="宋体" w:eastAsia="宋体" w:hAnsi="宋体" w:cs="宋体" w:hint="eastAsia"/>
          <w:kern w:val="0"/>
          <w:sz w:val="28"/>
          <w:szCs w:val="28"/>
        </w:rPr>
        <w:t xml:space="preserve">　　　</w:t>
      </w:r>
      <w:r w:rsidRPr="00447735">
        <w:rPr>
          <w:rFonts w:ascii="宋体" w:eastAsia="宋体" w:hAnsi="宋体" w:cs="宋体" w:hint="eastAsia"/>
          <w:kern w:val="0"/>
          <w:sz w:val="20"/>
          <w:szCs w:val="20"/>
        </w:rPr>
        <w:t xml:space="preserve"> </w:t>
      </w:r>
    </w:p>
    <w:p w:rsidR="00447735" w:rsidRPr="00447735" w:rsidRDefault="00447735" w:rsidP="00447735">
      <w:pPr>
        <w:widowControl/>
        <w:spacing w:before="100" w:beforeAutospacing="1" w:after="100" w:afterAutospacing="1"/>
        <w:ind w:firstLine="560"/>
        <w:jc w:val="left"/>
        <w:rPr>
          <w:rFonts w:ascii="宋体" w:eastAsia="宋体" w:hAnsi="宋体" w:cs="宋体" w:hint="eastAsia"/>
          <w:kern w:val="0"/>
          <w:sz w:val="20"/>
          <w:szCs w:val="20"/>
        </w:rPr>
      </w:pPr>
      <w:r>
        <w:rPr>
          <w:rFonts w:ascii="宋体" w:eastAsia="宋体" w:hAnsi="宋体" w:cs="宋体" w:hint="eastAsia"/>
          <w:kern w:val="0"/>
          <w:sz w:val="28"/>
          <w:szCs w:val="28"/>
        </w:rPr>
        <w:t xml:space="preserve">　　　　　　　　　　　　　　　　</w:t>
      </w:r>
      <w:r w:rsidRPr="00447735">
        <w:rPr>
          <w:rFonts w:ascii="宋体" w:eastAsia="宋体" w:hAnsi="宋体" w:cs="宋体" w:hint="eastAsia"/>
          <w:kern w:val="0"/>
          <w:sz w:val="28"/>
          <w:szCs w:val="28"/>
        </w:rPr>
        <w:t xml:space="preserve">　二○一四年六月十三日</w:t>
      </w:r>
      <w:r w:rsidRPr="00447735">
        <w:rPr>
          <w:rFonts w:ascii="宋体" w:eastAsia="宋体" w:hAnsi="宋体" w:cs="宋体" w:hint="eastAsia"/>
          <w:kern w:val="0"/>
          <w:sz w:val="20"/>
          <w:szCs w:val="20"/>
        </w:rPr>
        <w:t xml:space="preserve"> </w:t>
      </w:r>
    </w:p>
    <w:p w:rsidR="00447735" w:rsidRDefault="00447735" w:rsidP="00447735">
      <w:pPr>
        <w:widowControl/>
        <w:jc w:val="left"/>
        <w:rPr>
          <w:rFonts w:ascii="宋体" w:eastAsia="宋体" w:hAnsi="宋体" w:cs="宋体"/>
          <w:kern w:val="0"/>
          <w:sz w:val="20"/>
          <w:szCs w:val="20"/>
        </w:rPr>
      </w:pPr>
    </w:p>
    <w:p w:rsidR="00447735" w:rsidRDefault="00447735" w:rsidP="00447735">
      <w:pPr>
        <w:widowControl/>
        <w:jc w:val="left"/>
        <w:rPr>
          <w:rFonts w:ascii="宋体" w:eastAsia="宋体" w:hAnsi="宋体" w:cs="宋体"/>
          <w:kern w:val="0"/>
          <w:sz w:val="20"/>
          <w:szCs w:val="20"/>
        </w:rPr>
      </w:pPr>
    </w:p>
    <w:p w:rsidR="00447735" w:rsidRDefault="00447735" w:rsidP="00447735">
      <w:pPr>
        <w:widowControl/>
        <w:jc w:val="left"/>
        <w:rPr>
          <w:rFonts w:ascii="宋体" w:eastAsia="宋体" w:hAnsi="宋体" w:cs="宋体"/>
          <w:kern w:val="0"/>
          <w:sz w:val="20"/>
          <w:szCs w:val="20"/>
        </w:rPr>
      </w:pPr>
    </w:p>
    <w:p w:rsidR="00447735" w:rsidRDefault="00447735" w:rsidP="00447735">
      <w:pPr>
        <w:widowControl/>
        <w:jc w:val="left"/>
        <w:rPr>
          <w:rFonts w:ascii="宋体" w:eastAsia="宋体" w:hAnsi="宋体" w:cs="宋体"/>
          <w:kern w:val="0"/>
          <w:sz w:val="20"/>
          <w:szCs w:val="20"/>
        </w:rPr>
      </w:pPr>
    </w:p>
    <w:p w:rsidR="00447735" w:rsidRDefault="00447735" w:rsidP="00447735">
      <w:pPr>
        <w:widowControl/>
        <w:jc w:val="left"/>
        <w:rPr>
          <w:rFonts w:ascii="宋体" w:eastAsia="宋体" w:hAnsi="宋体" w:cs="宋体"/>
          <w:kern w:val="0"/>
          <w:sz w:val="20"/>
          <w:szCs w:val="20"/>
        </w:rPr>
      </w:pPr>
    </w:p>
    <w:p w:rsidR="00447735" w:rsidRPr="00447735" w:rsidRDefault="00447735" w:rsidP="00447735">
      <w:pPr>
        <w:widowControl/>
        <w:jc w:val="left"/>
        <w:rPr>
          <w:rFonts w:ascii="宋体" w:eastAsia="宋体" w:hAnsi="宋体" w:cs="宋体" w:hint="eastAsia"/>
          <w:kern w:val="0"/>
          <w:sz w:val="20"/>
          <w:szCs w:val="20"/>
        </w:rPr>
      </w:pPr>
    </w:p>
    <w:p w:rsidR="00447735" w:rsidRPr="00447735" w:rsidRDefault="00447735" w:rsidP="00447735">
      <w:pPr>
        <w:widowControl/>
        <w:spacing w:before="100" w:beforeAutospacing="1" w:after="100" w:afterAutospacing="1"/>
        <w:jc w:val="left"/>
        <w:rPr>
          <w:rFonts w:ascii="宋体" w:eastAsia="宋体" w:hAnsi="宋体" w:cs="宋体" w:hint="eastAsia"/>
          <w:kern w:val="0"/>
          <w:sz w:val="20"/>
          <w:szCs w:val="20"/>
        </w:rPr>
      </w:pPr>
      <w:r w:rsidRPr="00447735">
        <w:rPr>
          <w:rFonts w:ascii="宋体" w:eastAsia="宋体" w:hAnsi="宋体" w:cs="宋体" w:hint="eastAsia"/>
          <w:kern w:val="0"/>
          <w:sz w:val="32"/>
          <w:szCs w:val="32"/>
        </w:rPr>
        <w:lastRenderedPageBreak/>
        <w:t>附件：</w:t>
      </w:r>
      <w:r w:rsidRPr="00447735">
        <w:rPr>
          <w:rFonts w:ascii="宋体" w:eastAsia="宋体" w:hAnsi="宋体" w:cs="宋体" w:hint="eastAsia"/>
          <w:kern w:val="0"/>
          <w:sz w:val="20"/>
          <w:szCs w:val="20"/>
        </w:rPr>
        <w:t xml:space="preserve"> </w:t>
      </w:r>
    </w:p>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8"/>
          <w:szCs w:val="28"/>
        </w:rPr>
        <w:t>梧州学院2014年院级教育教学改革项目评审结果</w:t>
      </w:r>
      <w:r w:rsidRPr="00447735">
        <w:rPr>
          <w:rFonts w:ascii="宋体" w:eastAsia="宋体" w:hAnsi="宋体" w:cs="宋体" w:hint="eastAsia"/>
          <w:kern w:val="0"/>
          <w:sz w:val="20"/>
          <w:szCs w:val="20"/>
        </w:rPr>
        <w:t xml:space="preserve"> </w:t>
      </w:r>
    </w:p>
    <w:tbl>
      <w:tblPr>
        <w:tblpPr w:leftFromText="45" w:rightFromText="45" w:vertAnchor="text" w:tblpXSpec="center"/>
        <w:tblW w:w="0" w:type="auto"/>
        <w:tblCellMar>
          <w:left w:w="0" w:type="dxa"/>
          <w:right w:w="0" w:type="dxa"/>
        </w:tblCellMar>
        <w:tblLook w:val="04A0" w:firstRow="1" w:lastRow="0" w:firstColumn="1" w:lastColumn="0" w:noHBand="0" w:noVBand="1"/>
      </w:tblPr>
      <w:tblGrid>
        <w:gridCol w:w="600"/>
        <w:gridCol w:w="2513"/>
        <w:gridCol w:w="739"/>
        <w:gridCol w:w="2124"/>
        <w:gridCol w:w="1469"/>
        <w:gridCol w:w="841"/>
      </w:tblGrid>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序号</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教育教学改革工程项目名称</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主持人</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项目成员</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项目承担单位</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初审意见</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1.</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文化创意产业人才培养模式的研究——以广西</w:t>
            </w:r>
            <w:proofErr w:type="gramStart"/>
            <w:r w:rsidRPr="00447735">
              <w:rPr>
                <w:rFonts w:ascii="宋体" w:eastAsia="宋体" w:hAnsi="宋体" w:cs="宋体" w:hint="eastAsia"/>
                <w:kern w:val="0"/>
                <w:sz w:val="24"/>
                <w:szCs w:val="24"/>
              </w:rPr>
              <w:t>动漫人才</w:t>
            </w:r>
            <w:proofErr w:type="gramEnd"/>
            <w:r w:rsidRPr="00447735">
              <w:rPr>
                <w:rFonts w:ascii="宋体" w:eastAsia="宋体" w:hAnsi="宋体" w:cs="宋体" w:hint="eastAsia"/>
                <w:kern w:val="0"/>
                <w:sz w:val="24"/>
                <w:szCs w:val="24"/>
              </w:rPr>
              <w:t>培养基地为实践平台</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李松</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罗小燕、李健敏、陈文、李德华</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宝石与艺术设计学院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重点项目</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2.</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高职本科联合培养高端应用型本科人才模式探索</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甘金明</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万励、邹木春、龚红梅、韦翠兰</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重点项目</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3.</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电子科学与技术学科专业建设改革的探索与实践</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于健海</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侯义锋</w:t>
            </w:r>
            <w:proofErr w:type="gramEnd"/>
            <w:r w:rsidRPr="00447735">
              <w:rPr>
                <w:rFonts w:ascii="宋体" w:eastAsia="宋体" w:hAnsi="宋体" w:cs="宋体" w:hint="eastAsia"/>
                <w:kern w:val="0"/>
                <w:sz w:val="24"/>
                <w:szCs w:val="24"/>
              </w:rPr>
              <w:t>、潘明华、廖秋香、黄永庆</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重点资助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4.</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地方本科院校制药工程人才培养途径的探索和模式构建</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尹德明</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田春林、陈红、杨红梅、许子竞</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化学工程与资源再利用学院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重点资助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5.</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化工类专业应用型人才培养模式研究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谢玮</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胡榕华、刘振华、胡亿明、董燕</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化学工程与资源再利用学院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重点资助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6.</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行业学院背景下学前教育专业应用型人才培养模式的研究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陈健萍</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彭雪莉、黎雪、高茹、谢龙华</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师范学院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重点项目</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7.</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语言磨蚀与ESP习得—以梧州学院非英语专业为例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韩永彩</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 xml:space="preserve">蒋西蒙  </w:t>
            </w:r>
            <w:proofErr w:type="gramStart"/>
            <w:r w:rsidRPr="00447735">
              <w:rPr>
                <w:rFonts w:ascii="宋体" w:eastAsia="宋体" w:hAnsi="宋体" w:cs="宋体" w:hint="eastAsia"/>
                <w:kern w:val="0"/>
                <w:sz w:val="24"/>
                <w:szCs w:val="24"/>
              </w:rPr>
              <w:t>郑庆花</w:t>
            </w:r>
            <w:proofErr w:type="gramEnd"/>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经济管理学院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重点项目</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8.</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自主创业背景下梧州学院大学生职业生涯规划问题实践研究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李德华</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李红云、朱良华、彭祖湘、陈献宁</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学生工作处</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重点资助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9.</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粤</w:t>
            </w:r>
            <w:proofErr w:type="gramStart"/>
            <w:r w:rsidRPr="00447735">
              <w:rPr>
                <w:rFonts w:ascii="宋体" w:eastAsia="宋体" w:hAnsi="宋体" w:cs="宋体" w:hint="eastAsia"/>
                <w:kern w:val="0"/>
                <w:sz w:val="24"/>
                <w:szCs w:val="24"/>
              </w:rPr>
              <w:t>桂合作</w:t>
            </w:r>
            <w:proofErr w:type="gramEnd"/>
            <w:r w:rsidRPr="00447735">
              <w:rPr>
                <w:rFonts w:ascii="宋体" w:eastAsia="宋体" w:hAnsi="宋体" w:cs="宋体" w:hint="eastAsia"/>
                <w:kern w:val="0"/>
                <w:sz w:val="24"/>
                <w:szCs w:val="24"/>
              </w:rPr>
              <w:t>背景下我校高等职业教育合作办学的路径实践研究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甘 阳</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朱宇乾、杨荣帆、劳宁、韦华武</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综合管理处</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重点资助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10.</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地方高校转型语境下教学管理制度研究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段祥贵</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关汝桢、关舒格、张俊杰、黄伟</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firstLine="480"/>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教务处</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重点资助(委托项目)</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11.</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工业设计专业设计课程实践教学模式探究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颜克春</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黄燕钧、段家现、胡亚静、杨融</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机械与材料工程学院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12.</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电子类基础实验课程教学改革与探索</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郭慧</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侯义锋</w:t>
            </w:r>
            <w:proofErr w:type="gramEnd"/>
            <w:r w:rsidRPr="00447735">
              <w:rPr>
                <w:rFonts w:ascii="宋体" w:eastAsia="宋体" w:hAnsi="宋体" w:cs="宋体" w:hint="eastAsia"/>
                <w:kern w:val="0"/>
                <w:sz w:val="24"/>
                <w:szCs w:val="24"/>
              </w:rPr>
              <w:t>、贺杰、谢树京、于健海</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lastRenderedPageBreak/>
              <w:t>13.</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以培养应用型人才为目标的计算机科学与技术专业课程设置与优化的研究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龚平</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卢雪燕、梁朝湘、陈聪、刘宇锋</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14.</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艺工结合创新型人才培养模式的探索与实践——以工业设计专业为例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段家现</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黄燕钧、胡亚静、颜克春、欧斌程</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color w:val="333333"/>
                <w:kern w:val="0"/>
                <w:sz w:val="24"/>
                <w:szCs w:val="24"/>
                <w:shd w:val="clear" w:color="auto" w:fill="FFFFFF"/>
              </w:rPr>
              <w:t>机械与材料工程学院、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15.</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GMP在制药工程教学课程中的渗透讲解</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许子竞</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田春林、刘茜、</w:t>
            </w:r>
            <w:proofErr w:type="gramStart"/>
            <w:r w:rsidRPr="00447735">
              <w:rPr>
                <w:rFonts w:ascii="宋体" w:eastAsia="宋体" w:hAnsi="宋体" w:cs="宋体" w:hint="eastAsia"/>
                <w:kern w:val="0"/>
                <w:sz w:val="24"/>
                <w:szCs w:val="24"/>
              </w:rPr>
              <w:t>俸</w:t>
            </w:r>
            <w:proofErr w:type="gramEnd"/>
            <w:r w:rsidRPr="00447735">
              <w:rPr>
                <w:rFonts w:ascii="宋体" w:eastAsia="宋体" w:hAnsi="宋体" w:cs="宋体" w:hint="eastAsia"/>
                <w:kern w:val="0"/>
                <w:sz w:val="24"/>
                <w:szCs w:val="24"/>
              </w:rPr>
              <w:t>雪、莫淡雅</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color w:val="333333"/>
                <w:kern w:val="0"/>
                <w:sz w:val="24"/>
                <w:szCs w:val="24"/>
                <w:shd w:val="clear" w:color="auto" w:fill="FFFFFF"/>
              </w:rPr>
              <w:t>化学工程与资源再利用学院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16.</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TPACK框架下信息技术与课程整合的研究与实践    ——以《计算机文化基础》为例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陈佳</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吴洁明、贺杰、汪梅、陈聪</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17.</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关于艺术</w:t>
            </w:r>
            <w:proofErr w:type="gramStart"/>
            <w:r w:rsidRPr="00447735">
              <w:rPr>
                <w:rFonts w:ascii="宋体" w:eastAsia="宋体" w:hAnsi="宋体" w:cs="宋体" w:hint="eastAsia"/>
                <w:kern w:val="0"/>
                <w:sz w:val="24"/>
                <w:szCs w:val="24"/>
              </w:rPr>
              <w:t>个</w:t>
            </w:r>
            <w:proofErr w:type="gramEnd"/>
            <w:r w:rsidRPr="00447735">
              <w:rPr>
                <w:rFonts w:ascii="宋体" w:eastAsia="宋体" w:hAnsi="宋体" w:cs="宋体" w:hint="eastAsia"/>
                <w:kern w:val="0"/>
                <w:sz w:val="24"/>
                <w:szCs w:val="24"/>
              </w:rPr>
              <w:t>性教育在教学实践中运用的探讨与研究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陈文</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韦</w:t>
            </w:r>
            <w:proofErr w:type="gramEnd"/>
            <w:r w:rsidRPr="00447735">
              <w:rPr>
                <w:rFonts w:ascii="宋体" w:eastAsia="宋体" w:hAnsi="宋体" w:cs="宋体" w:hint="eastAsia"/>
                <w:kern w:val="0"/>
                <w:sz w:val="24"/>
                <w:szCs w:val="24"/>
              </w:rPr>
              <w:t>云霞、赵关云、刘海菊、齐晨</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宝石与艺术设计学院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18.</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基于应用型人才培养的机械工程训练中心实习教学研究与实践</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谢朝明</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韦衡冰、刘兆红、申毅莉、陈永彪</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color w:val="333333"/>
                <w:kern w:val="0"/>
                <w:sz w:val="24"/>
                <w:szCs w:val="24"/>
                <w:shd w:val="clear" w:color="auto" w:fill="FFFFFF"/>
              </w:rPr>
              <w:t>机械与材料工程学院、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19.</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混合教学模式在应用型人才培养上的应用研究——以《操作系统》课程为例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梁朝湘</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甘金明、宫海晓、代丽</w:t>
            </w:r>
            <w:proofErr w:type="gramStart"/>
            <w:r w:rsidRPr="00447735">
              <w:rPr>
                <w:rFonts w:ascii="宋体" w:eastAsia="宋体" w:hAnsi="宋体" w:cs="宋体" w:hint="eastAsia"/>
                <w:kern w:val="0"/>
                <w:sz w:val="24"/>
                <w:szCs w:val="24"/>
              </w:rPr>
              <w:t>娴</w:t>
            </w:r>
            <w:proofErr w:type="gramEnd"/>
            <w:r w:rsidRPr="00447735">
              <w:rPr>
                <w:rFonts w:ascii="宋体" w:eastAsia="宋体" w:hAnsi="宋体" w:cs="宋体" w:hint="eastAsia"/>
                <w:kern w:val="0"/>
                <w:sz w:val="24"/>
                <w:szCs w:val="24"/>
              </w:rPr>
              <w:t>、庞光垚</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20.</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实践教学考核模式的探索—以程序设计类课程为例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谢晴</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龚平、彭金虎、李海英、陈佳</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21.</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解析几何教学中引入数学实验课的探索与实践</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石向东</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胡庆席、覃学文、覃桂</w:t>
            </w:r>
            <w:proofErr w:type="gramStart"/>
            <w:r w:rsidRPr="00447735">
              <w:rPr>
                <w:rFonts w:ascii="宋体" w:eastAsia="宋体" w:hAnsi="宋体" w:cs="宋体" w:hint="eastAsia"/>
                <w:kern w:val="0"/>
                <w:sz w:val="24"/>
                <w:szCs w:val="24"/>
              </w:rPr>
              <w:t>茳</w:t>
            </w:r>
            <w:proofErr w:type="gramEnd"/>
            <w:r w:rsidRPr="00447735">
              <w:rPr>
                <w:rFonts w:ascii="宋体" w:eastAsia="宋体" w:hAnsi="宋体" w:cs="宋体" w:hint="eastAsia"/>
                <w:kern w:val="0"/>
                <w:sz w:val="24"/>
                <w:szCs w:val="24"/>
              </w:rPr>
              <w:t>、李连芬</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color w:val="333333"/>
                <w:kern w:val="0"/>
                <w:sz w:val="24"/>
                <w:szCs w:val="24"/>
                <w:shd w:val="clear" w:color="auto" w:fill="FFFFFF"/>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22.</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以应用为导向的机械原理实验教学及开放式实验室管理研究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潘明华</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韦衡冰、邓小林、刘兆红、莫翰宁</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23.</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“翻转课堂”教学模式在地方性高校中的应用--以梧州学院为例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卢雪燕</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黄宏本、李健、李翊、农健</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24.</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林产化工实验室开放管理的改革探索</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俸</w:t>
            </w:r>
            <w:proofErr w:type="gramEnd"/>
            <w:r w:rsidRPr="00447735">
              <w:rPr>
                <w:rFonts w:ascii="宋体" w:eastAsia="宋体" w:hAnsi="宋体" w:cs="宋体" w:hint="eastAsia"/>
                <w:kern w:val="0"/>
                <w:sz w:val="24"/>
                <w:szCs w:val="24"/>
              </w:rPr>
              <w:t>雪</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王先龙、梁燕妮、陆嫣、温斯翔</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color w:val="333333"/>
                <w:kern w:val="0"/>
                <w:sz w:val="24"/>
                <w:szCs w:val="24"/>
                <w:shd w:val="clear" w:color="auto" w:fill="FFFFFF"/>
              </w:rPr>
              <w:t>化学工程与资源再利用学院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25.</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大学生学科竞赛活动的组织与培养策略探讨--以软件和信息技术专业人才大赛为例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农健</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陆科达、冀肖榆、陆广泉、庞光垚</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26.</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普通高校林产化工专业开放实验室的管理模式</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陆嫣</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韶</w:t>
            </w:r>
            <w:proofErr w:type="gramEnd"/>
            <w:r w:rsidRPr="00447735">
              <w:rPr>
                <w:rFonts w:ascii="宋体" w:eastAsia="宋体" w:hAnsi="宋体" w:cs="宋体" w:hint="eastAsia"/>
                <w:kern w:val="0"/>
                <w:sz w:val="24"/>
                <w:szCs w:val="24"/>
              </w:rPr>
              <w:t>平、杨红梅、刘茜、</w:t>
            </w:r>
            <w:proofErr w:type="gramStart"/>
            <w:r w:rsidRPr="00447735">
              <w:rPr>
                <w:rFonts w:ascii="宋体" w:eastAsia="宋体" w:hAnsi="宋体" w:cs="宋体" w:hint="eastAsia"/>
                <w:kern w:val="0"/>
                <w:sz w:val="24"/>
                <w:szCs w:val="24"/>
              </w:rPr>
              <w:t>俸</w:t>
            </w:r>
            <w:proofErr w:type="gramEnd"/>
            <w:r w:rsidRPr="00447735">
              <w:rPr>
                <w:rFonts w:ascii="宋体" w:eastAsia="宋体" w:hAnsi="宋体" w:cs="宋体" w:hint="eastAsia"/>
                <w:kern w:val="0"/>
                <w:sz w:val="24"/>
                <w:szCs w:val="24"/>
              </w:rPr>
              <w:t>雪</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color w:val="333333"/>
                <w:kern w:val="0"/>
                <w:sz w:val="24"/>
                <w:szCs w:val="24"/>
                <w:shd w:val="clear" w:color="auto" w:fill="FFFFFF"/>
              </w:rPr>
              <w:t>化学工程与资源再利用学院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lastRenderedPageBreak/>
              <w:t>27.</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应用型人才培养模式下财务管理（公司理财）专业本科毕业论文指导模式的研究与实践</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向鲜花</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莫</w:t>
            </w:r>
            <w:proofErr w:type="gramStart"/>
            <w:r w:rsidRPr="00447735">
              <w:rPr>
                <w:rFonts w:ascii="宋体" w:eastAsia="宋体" w:hAnsi="宋体" w:cs="宋体" w:hint="eastAsia"/>
                <w:kern w:val="0"/>
                <w:sz w:val="24"/>
                <w:szCs w:val="24"/>
              </w:rPr>
              <w:t>世</w:t>
            </w:r>
            <w:proofErr w:type="gramEnd"/>
            <w:r w:rsidRPr="00447735">
              <w:rPr>
                <w:rFonts w:ascii="宋体" w:eastAsia="宋体" w:hAnsi="宋体" w:cs="宋体" w:hint="eastAsia"/>
                <w:kern w:val="0"/>
                <w:sz w:val="24"/>
                <w:szCs w:val="24"/>
              </w:rPr>
              <w:t>有、石意如、罗芳、易美妮</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经济管理学院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28.</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旅游管理专业实践教学管理模式创新研究——以梧州学院为例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李苏卉</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赵虹、何剑、巫汉平、黄振祺</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经济管理学院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29.</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地方高校教学秘书队伍建设研究——以梧州学院为例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刘芳</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王建军  何华湘  黄美新  段祥贵</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文法学院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30.</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《标准》背景下《现代教育技术》公共课程的改革与探索</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韦德华</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钟贞、甘贞洁、刘宇峰、韦华武</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师范学院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31.</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“全实践”理念下学前教育专业课程资源开发与建设研究——以《学前课程与教学论》为例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黎雪</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谢龙华、谢冬妮、高茹、钟贞</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师范学院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32.</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基于人才市场需求导向的商务英语复合应用型翻译实践教学体系的构建</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梁美清</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梁东妮</w:t>
            </w:r>
            <w:proofErr w:type="gramEnd"/>
            <w:r w:rsidRPr="00447735">
              <w:rPr>
                <w:rFonts w:ascii="宋体" w:eastAsia="宋体" w:hAnsi="宋体" w:cs="宋体" w:hint="eastAsia"/>
                <w:kern w:val="0"/>
                <w:sz w:val="24"/>
                <w:szCs w:val="24"/>
              </w:rPr>
              <w:t>、莫萧洪、周璐、黄洁</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国际交流学院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33.</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基于网络的大学英语自主学习研究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汤蒸</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刘卫东、莫海、莫萧洪、甘宁</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国际交流学院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34.</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梧州学院公共管理类应用型本科人才培养模式探究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奉海春</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田钰燕、</w:t>
            </w:r>
            <w:proofErr w:type="gramStart"/>
            <w:r w:rsidRPr="00447735">
              <w:rPr>
                <w:rFonts w:ascii="宋体" w:eastAsia="宋体" w:hAnsi="宋体" w:cs="宋体" w:hint="eastAsia"/>
                <w:kern w:val="0"/>
                <w:sz w:val="24"/>
                <w:szCs w:val="24"/>
              </w:rPr>
              <w:t>瘳</w:t>
            </w:r>
            <w:proofErr w:type="gramEnd"/>
            <w:r w:rsidRPr="00447735">
              <w:rPr>
                <w:rFonts w:ascii="宋体" w:eastAsia="宋体" w:hAnsi="宋体" w:cs="宋体" w:hint="eastAsia"/>
                <w:kern w:val="0"/>
                <w:sz w:val="24"/>
                <w:szCs w:val="24"/>
              </w:rPr>
              <w:t>周林</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文法学院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35.</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产学研视野下高校音乐教育改革探索——以梧州学院为例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练远媚</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苏晓旭、骆宗勤、杨志华、黄健铭</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师范学院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36.</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以应用为导用的音乐类基础课程教学改革探究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王广国</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杨志华、马纳、李海霞</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师范学院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37.</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应用型人才培养目标下对声乐类课程改革的探索</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杨志华</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骆宗勤、王广国、黄健铭、马纳</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师范学院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38.</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基于提高本科学生“三力”综合素质的产业经济学教学改革研究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陈和平</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黄冰</w:t>
            </w:r>
            <w:proofErr w:type="gramEnd"/>
            <w:r w:rsidRPr="00447735">
              <w:rPr>
                <w:rFonts w:ascii="宋体" w:eastAsia="宋体" w:hAnsi="宋体" w:cs="宋体" w:hint="eastAsia"/>
                <w:kern w:val="0"/>
                <w:sz w:val="24"/>
                <w:szCs w:val="24"/>
              </w:rPr>
              <w:t xml:space="preserve"> 、李志</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经济管理学院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39.</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36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法学应用型人才培养与律援助的良性互动问题研究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张波</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肖义、方勇、刘伟琦、欧琳宗</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文法学院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40.</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基于多维实践教学平台的双创型人才培养模式研究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叶海燕</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莫敏、蓝梅丽、张煜</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文法学院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lastRenderedPageBreak/>
              <w:t>41.</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《马克思主义哲学》课程建设与改革以梧州学院哲学本科专业建设为蓝本</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刘寒刚</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张文俊、潘家猛、王国华</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文法学院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42.</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在广西</w:t>
            </w:r>
            <w:proofErr w:type="gramStart"/>
            <w:r w:rsidRPr="00447735">
              <w:rPr>
                <w:rFonts w:ascii="宋体" w:eastAsia="宋体" w:hAnsi="宋体" w:cs="宋体" w:hint="eastAsia"/>
                <w:kern w:val="0"/>
                <w:sz w:val="24"/>
                <w:szCs w:val="24"/>
              </w:rPr>
              <w:t>高校思政课中</w:t>
            </w:r>
            <w:proofErr w:type="gramEnd"/>
            <w:r w:rsidRPr="00447735">
              <w:rPr>
                <w:rFonts w:ascii="宋体" w:eastAsia="宋体" w:hAnsi="宋体" w:cs="宋体" w:hint="eastAsia"/>
                <w:kern w:val="0"/>
                <w:sz w:val="24"/>
                <w:szCs w:val="24"/>
              </w:rPr>
              <w:t>开展环境教育的探究 ——兼论开展与东盟环境教育合作</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植文</w:t>
            </w:r>
            <w:proofErr w:type="gramStart"/>
            <w:r w:rsidRPr="00447735">
              <w:rPr>
                <w:rFonts w:ascii="宋体" w:eastAsia="宋体" w:hAnsi="宋体" w:cs="宋体" w:hint="eastAsia"/>
                <w:kern w:val="0"/>
                <w:sz w:val="24"/>
                <w:szCs w:val="24"/>
              </w:rPr>
              <w:t>斌</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潘家猛、王国华、陈荣妃、黎雪</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文法学院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43.</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探析高校“资助育人”的手段和方法—梧州学院资助育人的实践探索</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firstLine="240"/>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俸</w:t>
            </w:r>
            <w:proofErr w:type="gramEnd"/>
            <w:r w:rsidRPr="00447735">
              <w:rPr>
                <w:rFonts w:ascii="宋体" w:eastAsia="宋体" w:hAnsi="宋体" w:cs="宋体" w:hint="eastAsia"/>
                <w:kern w:val="0"/>
                <w:sz w:val="24"/>
                <w:szCs w:val="24"/>
              </w:rPr>
              <w:t>艳</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罗吉娟、庄雨、左肖瑜、蔡俊杰</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firstLine="360"/>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学生工作处</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一般资助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44.</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基于学生兴趣和专长的应用型人才培养研究与实践</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陆广泉</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冀肖榆、农健、蒋琳琼、庞光垚</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45.</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“C语言程序设计”课程中融入“单片机”内容的教学研究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廖秋香</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郭慧，李学海，姚高华，李琛</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信息与电子工程学院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46.</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培养应用型人才模式下机械</w:t>
            </w:r>
            <w:proofErr w:type="gramStart"/>
            <w:r w:rsidRPr="00447735">
              <w:rPr>
                <w:rFonts w:ascii="宋体" w:eastAsia="宋体" w:hAnsi="宋体" w:cs="宋体" w:hint="eastAsia"/>
                <w:kern w:val="0"/>
                <w:sz w:val="24"/>
                <w:szCs w:val="24"/>
              </w:rPr>
              <w:t>专业电</w:t>
            </w:r>
            <w:proofErr w:type="gramEnd"/>
            <w:r w:rsidRPr="00447735">
              <w:rPr>
                <w:rFonts w:ascii="宋体" w:eastAsia="宋体" w:hAnsi="宋体" w:cs="宋体" w:hint="eastAsia"/>
                <w:kern w:val="0"/>
                <w:sz w:val="24"/>
                <w:szCs w:val="24"/>
              </w:rPr>
              <w:t>类课程体系建设研究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邓鹰飞</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谢开泉、韦衡冰、蓝伟斌、邱辰</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机械与材料工程学院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47.</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引导法与无领导小组讨论法在高校教学中的应用</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王丹</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郑瑶、封文清</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机械与材料工程学院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48.</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《动画专业英语》研讨式教学研究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刘海菊</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罗小燕、胡玉丽、齐晨、黄玉立</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宝石与艺术设计学院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49.</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订单</w:t>
            </w:r>
            <w:proofErr w:type="gramStart"/>
            <w:r w:rsidRPr="00447735">
              <w:rPr>
                <w:rFonts w:ascii="宋体" w:eastAsia="宋体" w:hAnsi="宋体" w:cs="宋体" w:hint="eastAsia"/>
                <w:kern w:val="0"/>
                <w:sz w:val="24"/>
                <w:szCs w:val="24"/>
              </w:rPr>
              <w:t>式人才</w:t>
            </w:r>
            <w:proofErr w:type="gramEnd"/>
            <w:r w:rsidRPr="00447735">
              <w:rPr>
                <w:rFonts w:ascii="宋体" w:eastAsia="宋体" w:hAnsi="宋体" w:cs="宋体" w:hint="eastAsia"/>
                <w:kern w:val="0"/>
                <w:sz w:val="24"/>
                <w:szCs w:val="24"/>
              </w:rPr>
              <w:t>培养模式在梧州学院本科学生培养的探索</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张韫</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李宁、陈松、刘娟娟、邵晋芳</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经济管理学院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50.</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PBL教学模式在培养旅游管理专业应用型人才的实施研究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唐峰陵</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黄付艳</w:t>
            </w:r>
            <w:proofErr w:type="gramEnd"/>
            <w:r w:rsidRPr="00447735">
              <w:rPr>
                <w:rFonts w:ascii="宋体" w:eastAsia="宋体" w:hAnsi="宋体" w:cs="宋体" w:hint="eastAsia"/>
                <w:kern w:val="0"/>
                <w:sz w:val="24"/>
                <w:szCs w:val="24"/>
              </w:rPr>
              <w:t>、何剑、卢彦红</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经济管理学院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51.</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多维视角下高校教师教学质量评价体系构建研究——以梧州学院为例</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王伟</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陈剑、杨诚、朱良华、许红晴</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经济管理学院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52.</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基于“岗、课、证、赛”四融通的应用型人才培养模式的改革与实践</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赵和玉</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向鲜花、王伟、易美妮</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经济管理学院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53.</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胜任素质导向下工商管理应用型人才培养的教师保障策略研究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黄柱</w:t>
            </w:r>
            <w:proofErr w:type="gramStart"/>
            <w:r w:rsidRPr="00447735">
              <w:rPr>
                <w:rFonts w:ascii="宋体" w:eastAsia="宋体" w:hAnsi="宋体" w:cs="宋体" w:hint="eastAsia"/>
                <w:kern w:val="0"/>
                <w:sz w:val="24"/>
                <w:szCs w:val="24"/>
              </w:rPr>
              <w:t>坚</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林莉、易美妮</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经济管理学院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lastRenderedPageBreak/>
              <w:t>54.</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新媒体时代本科高校新闻人才培养研究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郑文锋</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谭永军  何华湘  黄坤相  刘芳</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文法学院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55.</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《圣经》与英美文学教学</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周思曼</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蒋萍、毛卫利、陈海芸</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师范学院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56.</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从心理语言学角度研究英语听说全英教学模式</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陈映芝</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刘卫东、李翠萍、何莹哲、陈海芸</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师范学院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57.</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外语教学中朗读与听力、写作关系的实证研究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黄洁</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赵伯乐、刘慧婷、梁美清、覃慧卉</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国际交流学院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58.</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基于网络技术的大学英语教学模式研究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梁眉</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邬跃生、黄石莲、邓小林、朱丽</w:t>
            </w:r>
            <w:proofErr w:type="gramStart"/>
            <w:r w:rsidRPr="00447735">
              <w:rPr>
                <w:rFonts w:ascii="宋体" w:eastAsia="宋体" w:hAnsi="宋体" w:cs="宋体" w:hint="eastAsia"/>
                <w:kern w:val="0"/>
                <w:sz w:val="24"/>
                <w:szCs w:val="24"/>
              </w:rPr>
              <w:t>雯</w:t>
            </w:r>
            <w:proofErr w:type="gramEnd"/>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国际交流学院</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59.</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基于应用型人才培养的计算机基础教学的创新研究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刘宇锋</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彭赞文、甘阳、韦德华、李健</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综合管理处</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60.</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基于高校读者行为分析图书馆主动服务新模式研究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葛一中</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钟良健、张依凤、朱海平</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图书馆</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61.</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知识经济下高校图书馆的变革与发展研究</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程灿华</w:t>
            </w:r>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钟良健、朱海平、张依凤、蒋玲</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图书馆</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r w:rsidR="00447735" w:rsidRPr="00447735" w:rsidTr="00447735">
        <w:tc>
          <w:tcPr>
            <w:tcW w:w="88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ind w:left="425" w:hanging="425"/>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62.</w:t>
            </w:r>
          </w:p>
        </w:tc>
        <w:tc>
          <w:tcPr>
            <w:tcW w:w="403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地方院校《合唱与指导》的教学和实践改革</w:t>
            </w:r>
          </w:p>
        </w:tc>
        <w:tc>
          <w:tcPr>
            <w:tcW w:w="105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黄健铭</w:t>
            </w:r>
            <w:proofErr w:type="gramEnd"/>
          </w:p>
        </w:tc>
        <w:tc>
          <w:tcPr>
            <w:tcW w:w="376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proofErr w:type="gramStart"/>
            <w:r w:rsidRPr="00447735">
              <w:rPr>
                <w:rFonts w:ascii="宋体" w:eastAsia="宋体" w:hAnsi="宋体" w:cs="宋体" w:hint="eastAsia"/>
                <w:kern w:val="0"/>
                <w:sz w:val="24"/>
                <w:szCs w:val="24"/>
              </w:rPr>
              <w:t>赵关云</w:t>
            </w:r>
            <w:proofErr w:type="gramEnd"/>
            <w:r w:rsidRPr="00447735">
              <w:rPr>
                <w:rFonts w:ascii="宋体" w:eastAsia="宋体" w:hAnsi="宋体" w:cs="宋体" w:hint="eastAsia"/>
                <w:kern w:val="0"/>
                <w:sz w:val="24"/>
                <w:szCs w:val="24"/>
              </w:rPr>
              <w:t>、陈洁、杨志华</w:t>
            </w:r>
          </w:p>
        </w:tc>
        <w:tc>
          <w:tcPr>
            <w:tcW w:w="2415"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团委</w:t>
            </w:r>
          </w:p>
        </w:tc>
        <w:tc>
          <w:tcPr>
            <w:tcW w:w="1440" w:type="dxa"/>
            <w:tcBorders>
              <w:top w:val="single" w:sz="8" w:space="0" w:color="auto"/>
              <w:left w:val="single" w:sz="8" w:space="0" w:color="auto"/>
              <w:bottom w:val="single" w:sz="8" w:space="0" w:color="auto"/>
              <w:right w:val="single" w:sz="8" w:space="0" w:color="auto"/>
            </w:tcBorders>
            <w:vAlign w:val="center"/>
            <w:hideMark/>
          </w:tcPr>
          <w:p w:rsidR="00447735" w:rsidRPr="00447735" w:rsidRDefault="00447735" w:rsidP="00447735">
            <w:pPr>
              <w:widowControl/>
              <w:spacing w:before="100" w:beforeAutospacing="1" w:after="100" w:afterAutospacing="1"/>
              <w:jc w:val="center"/>
              <w:rPr>
                <w:rFonts w:ascii="宋体" w:eastAsia="宋体" w:hAnsi="宋体" w:cs="宋体" w:hint="eastAsia"/>
                <w:kern w:val="0"/>
                <w:sz w:val="20"/>
                <w:szCs w:val="20"/>
              </w:rPr>
            </w:pPr>
            <w:r w:rsidRPr="00447735">
              <w:rPr>
                <w:rFonts w:ascii="宋体" w:eastAsia="宋体" w:hAnsi="宋体" w:cs="宋体" w:hint="eastAsia"/>
                <w:kern w:val="0"/>
                <w:sz w:val="24"/>
                <w:szCs w:val="24"/>
              </w:rPr>
              <w:t>非资助</w:t>
            </w:r>
          </w:p>
        </w:tc>
      </w:tr>
    </w:tbl>
    <w:p w:rsidR="00447735" w:rsidRDefault="00447735" w:rsidP="00447735">
      <w:pPr>
        <w:jc w:val="center"/>
        <w:rPr>
          <w:rFonts w:hint="eastAsia"/>
        </w:rPr>
      </w:pPr>
    </w:p>
    <w:sectPr w:rsidR="00447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D6"/>
    <w:rsid w:val="00447735"/>
    <w:rsid w:val="008B6A4B"/>
    <w:rsid w:val="009B7D85"/>
    <w:rsid w:val="00BA00FD"/>
    <w:rsid w:val="00FF4CD6"/>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84B2"/>
  <w15:chartTrackingRefBased/>
  <w15:docId w15:val="{8B45854A-77FC-4E60-9A50-6963A535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7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52879">
      <w:bodyDiv w:val="1"/>
      <w:marLeft w:val="0"/>
      <w:marRight w:val="0"/>
      <w:marTop w:val="0"/>
      <w:marBottom w:val="0"/>
      <w:divBdr>
        <w:top w:val="none" w:sz="0" w:space="0" w:color="auto"/>
        <w:left w:val="none" w:sz="0" w:space="0" w:color="auto"/>
        <w:bottom w:val="none" w:sz="0" w:space="0" w:color="auto"/>
        <w:right w:val="none" w:sz="0" w:space="0" w:color="auto"/>
      </w:divBdr>
      <w:divsChild>
        <w:div w:id="188082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xbwdk</dc:creator>
  <cp:keywords/>
  <dc:description/>
  <cp:lastModifiedBy>xbwdk</cp:lastModifiedBy>
  <cp:revision>2</cp:revision>
  <dcterms:created xsi:type="dcterms:W3CDTF">2015-12-19T12:08:00Z</dcterms:created>
  <dcterms:modified xsi:type="dcterms:W3CDTF">2015-12-19T12:09:00Z</dcterms:modified>
</cp:coreProperties>
</file>